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4127A909" w:rsidR="00002FE2" w:rsidRDefault="00835F8B"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PAK-2000002331-0090-W-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1.3.20)</w:t>
      </w:r>
    </w:p>
    <w:p w14:paraId="3B1A354B" w14:textId="0BAB2067" w:rsidR="005A6169" w:rsidRDefault="00835F8B" w:rsidP="002E58D5">
      <w:pPr>
        <w:tabs>
          <w:tab w:val="left" w:pos="0"/>
        </w:tabs>
        <w:jc w:val="center"/>
        <w:rPr>
          <w:b/>
          <w:bCs/>
        </w:rPr>
      </w:pPr>
      <w:r>
        <w:rPr>
          <w:b/>
          <w:bCs/>
        </w:rPr>
        <w:t xml:space="preserve">CONSTRUCTION OF ROAD FROM MAIN DUREJI ROAD TO SULEMAN CHANAL </w:t>
      </w:r>
      <w:proofErr w:type="gramStart"/>
      <w:r>
        <w:rPr>
          <w:b/>
          <w:bCs/>
        </w:rPr>
        <w:t>GOTH</w:t>
      </w:r>
      <w:r w:rsidR="006F0EC0">
        <w:rPr>
          <w:b/>
          <w:bCs/>
        </w:rPr>
        <w:t>(</w:t>
      </w:r>
      <w:proofErr w:type="gramEnd"/>
      <w:r>
        <w:rPr>
          <w:b/>
          <w:bCs/>
        </w:rPr>
        <w:t>1</w:t>
      </w:r>
      <w:r w:rsidR="00CA47AA">
        <w:rPr>
          <w:b/>
          <w:bCs/>
        </w:rPr>
        <w:t>.</w:t>
      </w:r>
      <w:r>
        <w:rPr>
          <w:b/>
          <w:bCs/>
        </w:rPr>
        <w:t>425</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341CB20B"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6D6804">
        <w:rPr>
          <w:rFonts w:asciiTheme="minorBidi" w:hAnsiTheme="minorBidi" w:cstheme="minorBidi"/>
          <w:b/>
          <w:lang w:val="en-GB"/>
        </w:rPr>
        <w:t>1-0</w:t>
      </w:r>
      <w:r w:rsidR="00B64C70">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AB5BBD">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AB5BBD">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AB5BBD">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AB5BBD">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AB5BBD">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AB5BBD">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AB5BBD">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AB5BBD">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AB5BBD">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AB5BBD">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AB5BBD">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AB5BBD">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AB5BBD">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40006304" w:rsidR="00F0635F" w:rsidRPr="00293EB0" w:rsidRDefault="006D6804"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rPr>
        <w:t>1</w:t>
      </w:r>
      <w:r w:rsidR="00B64C70" w:rsidRPr="00B64C70">
        <w:rPr>
          <w:rFonts w:asciiTheme="minorBidi" w:hAnsiTheme="minorBidi" w:cstheme="minorBidi"/>
          <w:bCs/>
          <w:i/>
          <w:iCs/>
          <w:vertAlign w:val="superscript"/>
        </w:rPr>
        <w:t>st</w:t>
      </w:r>
      <w:r w:rsidR="00B64C70">
        <w:rPr>
          <w:rFonts w:asciiTheme="minorBidi" w:hAnsiTheme="minorBidi" w:cstheme="minorBidi"/>
          <w:bCs/>
          <w:i/>
          <w:iCs/>
        </w:rPr>
        <w:t xml:space="preserve"> </w:t>
      </w:r>
      <w:r w:rsidR="00FD7A7D" w:rsidRPr="0070246E">
        <w:rPr>
          <w:rFonts w:asciiTheme="minorBidi" w:hAnsiTheme="minorBidi" w:cstheme="minorBidi"/>
          <w:bCs/>
          <w:i/>
          <w:iCs/>
        </w:rPr>
        <w:t xml:space="preserve"> </w:t>
      </w:r>
      <w:r w:rsidR="00B64C70">
        <w:rPr>
          <w:rFonts w:asciiTheme="minorBidi" w:hAnsiTheme="minorBidi" w:cstheme="minorBidi"/>
          <w:bCs/>
          <w:i/>
          <w:iCs/>
        </w:rPr>
        <w:t>May</w:t>
      </w:r>
      <w:r>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4CCBFF59"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835F8B">
        <w:rPr>
          <w:rFonts w:asciiTheme="minorBidi" w:hAnsiTheme="minorBidi" w:cstheme="minorBidi"/>
          <w:b/>
          <w:bCs/>
          <w:iCs/>
          <w:sz w:val="22"/>
          <w:szCs w:val="22"/>
        </w:rPr>
        <w:t>PAK-2000002331-0090-W-</w:t>
      </w:r>
      <w:proofErr w:type="gramStart"/>
      <w:r w:rsidR="00835F8B">
        <w:rPr>
          <w:rFonts w:asciiTheme="minorBidi" w:hAnsiTheme="minorBidi" w:cstheme="minorBidi"/>
          <w:b/>
          <w:bCs/>
          <w:iCs/>
          <w:sz w:val="22"/>
          <w:szCs w:val="22"/>
        </w:rPr>
        <w:t>NCB(</w:t>
      </w:r>
      <w:proofErr w:type="gramEnd"/>
      <w:r w:rsidR="00835F8B">
        <w:rPr>
          <w:rFonts w:asciiTheme="minorBidi" w:hAnsiTheme="minorBidi" w:cstheme="minorBidi"/>
          <w:b/>
          <w:bCs/>
          <w:iCs/>
          <w:sz w:val="22"/>
          <w:szCs w:val="22"/>
        </w:rPr>
        <w:t>1.3.20)</w:t>
      </w:r>
    </w:p>
    <w:p w14:paraId="7C70189E" w14:textId="37E96F44" w:rsidR="00B671CA" w:rsidRPr="00503F0E" w:rsidRDefault="00835F8B" w:rsidP="00503F0E">
      <w:pPr>
        <w:tabs>
          <w:tab w:val="right" w:pos="8647"/>
          <w:tab w:val="right" w:pos="9923"/>
        </w:tabs>
        <w:rPr>
          <w:b/>
          <w:bCs/>
          <w:sz w:val="22"/>
          <w:szCs w:val="22"/>
        </w:rPr>
      </w:pPr>
      <w:r>
        <w:rPr>
          <w:b/>
          <w:sz w:val="22"/>
          <w:szCs w:val="22"/>
        </w:rPr>
        <w:t xml:space="preserve">Construction of Road </w:t>
      </w:r>
      <w:proofErr w:type="gramStart"/>
      <w:r>
        <w:rPr>
          <w:b/>
          <w:sz w:val="22"/>
          <w:szCs w:val="22"/>
        </w:rPr>
        <w:t>From</w:t>
      </w:r>
      <w:proofErr w:type="gramEnd"/>
      <w:r>
        <w:rPr>
          <w:b/>
          <w:sz w:val="22"/>
          <w:szCs w:val="22"/>
        </w:rPr>
        <w:t xml:space="preserve"> Main Dureji Road to Suleman Chanal Goth</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1E37B5EB"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E86EA6">
        <w:rPr>
          <w:rFonts w:asciiTheme="minorBidi" w:hAnsiTheme="minorBidi" w:cstheme="minorBidi"/>
          <w:bCs/>
          <w:iCs/>
        </w:rPr>
        <w:t>s</w:t>
      </w:r>
      <w:r w:rsidRPr="004238D9">
        <w:rPr>
          <w:rFonts w:asciiTheme="minorBidi" w:hAnsiTheme="minorBidi" w:cstheme="minorBidi"/>
          <w:bCs/>
          <w:iCs/>
        </w:rPr>
        <w:t xml:space="preserve"> </w:t>
      </w:r>
      <w:r w:rsidR="009C448C">
        <w:rPr>
          <w:rFonts w:asciiTheme="minorBidi" w:hAnsiTheme="minorBidi" w:cstheme="minorBidi"/>
          <w:bCs/>
          <w:iCs/>
        </w:rPr>
        <w:t xml:space="preserve">daily Jung and Daily </w:t>
      </w:r>
      <w:proofErr w:type="spellStart"/>
      <w:r w:rsidR="009C448C">
        <w:rPr>
          <w:rFonts w:asciiTheme="minorBidi" w:hAnsiTheme="minorBidi" w:cstheme="minorBidi"/>
          <w:bCs/>
          <w:iCs/>
        </w:rPr>
        <w:t>Intekhab</w:t>
      </w:r>
      <w:proofErr w:type="spellEnd"/>
      <w:r w:rsidR="009C448C">
        <w:rPr>
          <w:rFonts w:asciiTheme="minorBidi" w:hAnsiTheme="minorBidi" w:cstheme="minorBidi"/>
          <w:bCs/>
          <w:iCs/>
        </w:rPr>
        <w:t xml:space="preserve"> </w:t>
      </w:r>
      <w:proofErr w:type="spellStart"/>
      <w:r w:rsidR="009C448C">
        <w:rPr>
          <w:rFonts w:asciiTheme="minorBidi" w:hAnsiTheme="minorBidi" w:cstheme="minorBidi"/>
          <w:bCs/>
          <w:iCs/>
        </w:rPr>
        <w:t>etc</w:t>
      </w:r>
      <w:proofErr w:type="spellEnd"/>
    </w:p>
    <w:p w14:paraId="0ACDF998" w14:textId="6C1210D9"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835F8B">
        <w:rPr>
          <w:rFonts w:asciiTheme="minorBidi" w:hAnsiTheme="minorBidi" w:cstheme="minorBidi"/>
          <w:bCs/>
          <w:iCs/>
        </w:rPr>
        <w:t xml:space="preserve">Construction of Road From Main Dureji Road to Suleman Chanal </w:t>
      </w:r>
      <w:proofErr w:type="gramStart"/>
      <w:r w:rsidR="00835F8B">
        <w:rPr>
          <w:rFonts w:asciiTheme="minorBidi" w:hAnsiTheme="minorBidi" w:cstheme="minorBidi"/>
          <w:bCs/>
          <w:iCs/>
        </w:rPr>
        <w:t>Goth</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lastRenderedPageBreak/>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445ECAF7"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t>A c</w:t>
      </w:r>
      <w:r w:rsidR="005B10A1" w:rsidRPr="005B10A1">
        <w:rPr>
          <w:rFonts w:asciiTheme="minorBidi" w:hAnsiTheme="minorBidi" w:cstheme="minorBidi"/>
          <w:bCs/>
          <w:iCs/>
        </w:rPr>
        <w:t xml:space="preserve">ontractor will be selected </w:t>
      </w:r>
      <w:r w:rsidR="00E86EA6">
        <w:rPr>
          <w:rFonts w:asciiTheme="minorBidi" w:hAnsiTheme="minorBidi" w:cstheme="minorBidi"/>
          <w:bCs/>
          <w:iCs/>
        </w:rPr>
        <w:t>through Single S</w:t>
      </w:r>
      <w:r w:rsidR="003E3912">
        <w:rPr>
          <w:rFonts w:asciiTheme="minorBidi" w:hAnsiTheme="minorBidi" w:cstheme="minorBidi"/>
          <w:bCs/>
          <w:iCs/>
        </w:rPr>
        <w:t>tage One</w:t>
      </w:r>
      <w:bookmarkStart w:id="3" w:name="_GoBack"/>
      <w:bookmarkEnd w:id="3"/>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506D791D"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 xml:space="preserve">be held on </w:t>
      </w:r>
      <w:r w:rsidR="00B64C70">
        <w:rPr>
          <w:rFonts w:asciiTheme="minorBidi" w:hAnsiTheme="minorBidi" w:cstheme="minorBidi"/>
          <w:bCs/>
          <w:i/>
          <w:iCs/>
        </w:rPr>
        <w:t>12</w:t>
      </w:r>
      <w:r w:rsidR="00B64C70" w:rsidRPr="00B64C70">
        <w:rPr>
          <w:rFonts w:asciiTheme="minorBidi" w:hAnsiTheme="minorBidi" w:cstheme="minorBidi"/>
          <w:bCs/>
          <w:i/>
          <w:iCs/>
          <w:vertAlign w:val="superscript"/>
        </w:rPr>
        <w:t>th</w:t>
      </w:r>
      <w:r w:rsidR="00B64C70">
        <w:rPr>
          <w:rFonts w:asciiTheme="minorBidi" w:hAnsiTheme="minorBidi" w:cstheme="minorBidi"/>
          <w:bCs/>
          <w:i/>
          <w:iCs/>
        </w:rPr>
        <w:t xml:space="preserve"> May,2025</w:t>
      </w:r>
      <w:r w:rsidR="009C448C">
        <w:rPr>
          <w:rFonts w:asciiTheme="minorBidi" w:hAnsiTheme="minorBidi" w:cstheme="minorBidi"/>
          <w:bCs/>
          <w:i/>
          <w:iCs/>
        </w:rPr>
        <w:t xml:space="preserve"> at 12</w:t>
      </w:r>
      <w:r w:rsidR="007151CD">
        <w:rPr>
          <w:rFonts w:asciiTheme="minorBidi" w:hAnsiTheme="minorBidi" w:cstheme="minorBidi"/>
          <w:bCs/>
          <w:i/>
          <w:iCs/>
        </w:rPr>
        <w:t>:</w:t>
      </w:r>
      <w:r w:rsidR="009C448C">
        <w:rPr>
          <w:rFonts w:asciiTheme="minorBidi" w:hAnsiTheme="minorBidi" w:cstheme="minorBidi"/>
          <w:bCs/>
          <w:i/>
          <w:iCs/>
        </w:rPr>
        <w:t>00 PM</w:t>
      </w:r>
      <w:r w:rsidRPr="00A7369C">
        <w:rPr>
          <w:rFonts w:asciiTheme="minorBidi" w:hAnsiTheme="minorBidi" w:cstheme="minorBidi"/>
          <w:bCs/>
          <w:iCs/>
        </w:rPr>
        <w:t xml:space="preserve"> 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19C47141"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 xml:space="preserve">Bids must be delivered to the address and in the manner specified in the BDS ITB 22.1, no later than </w:t>
      </w:r>
      <w:r w:rsidR="00B64C70">
        <w:rPr>
          <w:rFonts w:asciiTheme="minorBidi" w:hAnsiTheme="minorBidi" w:cstheme="minorBidi"/>
          <w:bCs/>
          <w:i/>
          <w:iCs/>
        </w:rPr>
        <w:t>2</w:t>
      </w:r>
      <w:r w:rsidR="00B64C70" w:rsidRPr="00B64C70">
        <w:rPr>
          <w:rFonts w:asciiTheme="minorBidi" w:hAnsiTheme="minorBidi" w:cstheme="minorBidi"/>
          <w:bCs/>
          <w:i/>
          <w:iCs/>
          <w:vertAlign w:val="superscript"/>
        </w:rPr>
        <w:t>nd</w:t>
      </w:r>
      <w:r w:rsidR="00B64C70">
        <w:rPr>
          <w:rFonts w:asciiTheme="minorBidi" w:hAnsiTheme="minorBidi" w:cstheme="minorBidi"/>
          <w:bCs/>
          <w:i/>
          <w:iCs/>
        </w:rPr>
        <w:t xml:space="preserve"> June,2025 at 11:00 AM.</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4" w:name="_Toc51577706"/>
      <w:bookmarkStart w:id="5" w:name="_Toc51577798"/>
      <w:bookmarkStart w:id="6" w:name="_Toc54181549"/>
      <w:r w:rsidRPr="00C03D5B">
        <w:lastRenderedPageBreak/>
        <w:t>Section II. Instructions to Bidders</w:t>
      </w:r>
      <w:bookmarkEnd w:id="4"/>
      <w:bookmarkEnd w:id="5"/>
      <w:bookmarkEnd w:id="6"/>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7" w:name="_Toc19856916"/>
      <w:r w:rsidRPr="00C03D5B">
        <w:rPr>
          <w:rFonts w:asciiTheme="minorBidi" w:hAnsiTheme="minorBidi" w:cstheme="minorBidi"/>
          <w:color w:val="000000" w:themeColor="text1"/>
          <w:sz w:val="24"/>
          <w:szCs w:val="24"/>
        </w:rPr>
        <w:t>Table of Clauses</w:t>
      </w:r>
      <w:bookmarkEnd w:id="7"/>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AB5BBD"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AB5BBD"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8" w:name="_Toc54181571"/>
            <w:r>
              <w:t>Scope of bid and funding</w:t>
            </w:r>
            <w:bookmarkEnd w:id="8"/>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9" w:name="_Toc54181572"/>
            <w:r>
              <w:t>Source of funds</w:t>
            </w:r>
            <w:bookmarkEnd w:id="9"/>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10" w:name="_Toc54181573"/>
            <w:r>
              <w:t>Prohibited practices</w:t>
            </w:r>
            <w:bookmarkEnd w:id="10"/>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1" w:name="_Toc54181574"/>
            <w:r w:rsidRPr="007E68F4">
              <w:lastRenderedPageBreak/>
              <w:t>Sexual Harassment, Sexual exploitation and Abuse</w:t>
            </w:r>
            <w:bookmarkEnd w:id="11"/>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2" w:name="_Toc54181575"/>
            <w:r>
              <w:lastRenderedPageBreak/>
              <w:t>Money laundering and terrorist financing</w:t>
            </w:r>
            <w:bookmarkEnd w:id="12"/>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3" w:name="_Toc54181576"/>
            <w:r>
              <w:lastRenderedPageBreak/>
              <w:t>SECAP performance standards</w:t>
            </w:r>
            <w:bookmarkEnd w:id="13"/>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4" w:name="_Toc54181577"/>
            <w:r>
              <w:t>Eligible bidders and conflict of interest</w:t>
            </w:r>
            <w:bookmarkEnd w:id="14"/>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5" w:name="_Toc54181578"/>
            <w:r>
              <w:lastRenderedPageBreak/>
              <w:t>Qualification of the bidder</w:t>
            </w:r>
            <w:bookmarkEnd w:id="15"/>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6" w:name="_Toc54181580"/>
            <w:r>
              <w:t>Cost of bidding</w:t>
            </w:r>
            <w:bookmarkEnd w:id="16"/>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7" w:name="_Toc54181581"/>
            <w:r>
              <w:t>Pre-bid meeting and site visit</w:t>
            </w:r>
            <w:bookmarkEnd w:id="17"/>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8" w:name="_Toc54181582"/>
            <w:r>
              <w:t>Contents of bidding documents</w:t>
            </w:r>
            <w:bookmarkEnd w:id="18"/>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9" w:name="_Toc54181583"/>
            <w:r>
              <w:lastRenderedPageBreak/>
              <w:t>Clarification and amendments of bidding documents</w:t>
            </w:r>
            <w:bookmarkEnd w:id="19"/>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20" w:name="_Toc54181584"/>
            <w:r>
              <w:t>Language of bid</w:t>
            </w:r>
            <w:bookmarkEnd w:id="20"/>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1" w:name="_Toc54181585"/>
            <w:r>
              <w:t>Documents comprising the bid</w:t>
            </w:r>
            <w:bookmarkEnd w:id="21"/>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2" w:name="_Toc54181586"/>
            <w:r>
              <w:t>Bid prices</w:t>
            </w:r>
            <w:bookmarkEnd w:id="22"/>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3" w:name="_Toc54181587"/>
            <w:r>
              <w:lastRenderedPageBreak/>
              <w:t>Currency of bid and payment</w:t>
            </w:r>
            <w:bookmarkEnd w:id="23"/>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4" w:name="_Toc54181588"/>
            <w:r>
              <w:t>Bid validity</w:t>
            </w:r>
            <w:bookmarkEnd w:id="24"/>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5" w:name="_Toc54181589"/>
            <w:r>
              <w:t>Bid security</w:t>
            </w:r>
            <w:bookmarkEnd w:id="25"/>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6" w:name="_Toc54181590"/>
            <w:r>
              <w:lastRenderedPageBreak/>
              <w:t>Format and signing of bid</w:t>
            </w:r>
            <w:bookmarkEnd w:id="26"/>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7" w:name="_Toc54181591"/>
            <w:r>
              <w:t>Sealing and marking of bids</w:t>
            </w:r>
            <w:bookmarkEnd w:id="27"/>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8" w:name="_Toc54181592"/>
            <w:r>
              <w:lastRenderedPageBreak/>
              <w:t>Deadline for submission of Bids</w:t>
            </w:r>
            <w:bookmarkEnd w:id="28"/>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9" w:name="_Toc54181593"/>
            <w:r>
              <w:t>Late bids</w:t>
            </w:r>
            <w:bookmarkEnd w:id="29"/>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30" w:name="_Toc54181594"/>
            <w:r>
              <w:t>Modification and withdrawal of bids</w:t>
            </w:r>
            <w:bookmarkEnd w:id="30"/>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1" w:name="_Toc54181595"/>
            <w:r>
              <w:lastRenderedPageBreak/>
              <w:t>Bid opening</w:t>
            </w:r>
            <w:bookmarkEnd w:id="31"/>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2" w:name="_Toc54181596"/>
            <w:r>
              <w:t>Process to be confidential</w:t>
            </w:r>
            <w:bookmarkEnd w:id="32"/>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3" w:name="_Toc54181597"/>
            <w:r>
              <w:t>Clarification of bids</w:t>
            </w:r>
            <w:bookmarkEnd w:id="33"/>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4" w:name="_Toc54181598"/>
            <w:r w:rsidRPr="00787D53">
              <w:t>Examination of Bids and Determination of Responsiveness</w:t>
            </w:r>
            <w:bookmarkEnd w:id="34"/>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5" w:name="_Toc54181599"/>
            <w:r>
              <w:lastRenderedPageBreak/>
              <w:t>Correction of errors</w:t>
            </w:r>
            <w:bookmarkEnd w:id="35"/>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6" w:name="_Toc54181600"/>
            <w:r>
              <w:t>Evaluation and comparison of bids</w:t>
            </w:r>
            <w:bookmarkEnd w:id="36"/>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7" w:name="_Toc54181601"/>
            <w:r>
              <w:lastRenderedPageBreak/>
              <w:t>Award criteria</w:t>
            </w:r>
            <w:bookmarkEnd w:id="37"/>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8"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8"/>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9" w:name="_Toc54181603"/>
            <w:r>
              <w:t>Notice of intent to award</w:t>
            </w:r>
            <w:bookmarkEnd w:id="39"/>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40" w:name="_Toc54181604"/>
            <w:r>
              <w:t>Bid protest</w:t>
            </w:r>
            <w:bookmarkEnd w:id="40"/>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1" w:name="_Toc54181605"/>
            <w:r>
              <w:t>Notification of award and signing of agreement</w:t>
            </w:r>
            <w:bookmarkEnd w:id="41"/>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2" w:name="_Toc54181606"/>
            <w:r>
              <w:lastRenderedPageBreak/>
              <w:t>Advance payment</w:t>
            </w:r>
            <w:bookmarkEnd w:id="42"/>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3" w:name="_Toc54181607"/>
            <w:r>
              <w:t>Performance security</w:t>
            </w:r>
            <w:bookmarkEnd w:id="43"/>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4" w:name="_Toc51577707"/>
      <w:bookmarkStart w:id="45" w:name="_Toc51577799"/>
      <w:bookmarkStart w:id="46" w:name="_Toc54181550"/>
      <w:r w:rsidRPr="00E93F63">
        <w:lastRenderedPageBreak/>
        <w:t>Section III. Bid Data Sheet (BDS)</w:t>
      </w:r>
      <w:bookmarkEnd w:id="44"/>
      <w:bookmarkEnd w:id="45"/>
      <w:bookmarkEnd w:id="46"/>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705EE175" w:rsidR="00C97501" w:rsidRPr="002C0092" w:rsidRDefault="00835F8B"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Dureji Road to Suleman Chanal Goth</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21A3B2BE" w:rsidR="00BC5736" w:rsidRPr="002C0092" w:rsidRDefault="00835F8B"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Dureji Road to Suleman Chanal Goth</w:t>
            </w:r>
          </w:p>
          <w:p w14:paraId="534276E6" w14:textId="31C2DEBF"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835F8B">
              <w:rPr>
                <w:rFonts w:asciiTheme="minorBidi" w:hAnsiTheme="minorBidi" w:cstheme="minorBidi"/>
                <w:iCs/>
                <w:sz w:val="20"/>
                <w:szCs w:val="20"/>
              </w:rPr>
              <w:t>PAK-2000002331-0090-W-NCB(1.3.20)</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0E3399B2" w:rsidR="008522C8" w:rsidRDefault="008522C8" w:rsidP="001D3A9A">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835F8B">
              <w:rPr>
                <w:rFonts w:asciiTheme="minorBidi" w:hAnsiTheme="minorBidi" w:cstheme="minorBidi"/>
                <w:b w:val="0"/>
                <w:bCs w:val="0"/>
              </w:rPr>
              <w:t>63</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lastRenderedPageBreak/>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Minimum Requirement (Qty.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6F31001B" w:rsidR="008522C8" w:rsidRDefault="00BC5736" w:rsidP="008522C8">
                  <w:pPr>
                    <w:pStyle w:val="TableParagraph"/>
                    <w:tabs>
                      <w:tab w:val="left" w:pos="0"/>
                    </w:tabs>
                    <w:spacing w:before="120"/>
                    <w:ind w:right="57"/>
                    <w:rPr>
                      <w:rFonts w:asciiTheme="minorBidi" w:hAnsiTheme="minorBidi" w:cstheme="minorBidi"/>
                      <w:b/>
                      <w:bCs/>
                    </w:rPr>
                  </w:pPr>
                  <w:r>
                    <w:t>1</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6E3B51FA"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5C9B5FCE" w:rsidR="008522C8" w:rsidRDefault="00BC5736" w:rsidP="008522C8">
                  <w:pPr>
                    <w:pStyle w:val="TableParagraph"/>
                    <w:tabs>
                      <w:tab w:val="left" w:pos="0"/>
                    </w:tabs>
                    <w:spacing w:before="120"/>
                    <w:ind w:right="57"/>
                    <w:rPr>
                      <w:rFonts w:asciiTheme="minorBidi" w:hAnsiTheme="minorBidi" w:cstheme="minorBidi"/>
                      <w:b/>
                      <w:bCs/>
                    </w:rPr>
                  </w:pPr>
                  <w:r>
                    <w:rPr>
                      <w:b/>
                      <w:bCs/>
                    </w:rPr>
                    <w:t>4</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36EE0062"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Pr="00DA1700">
              <w:rPr>
                <w:rFonts w:asciiTheme="minorBidi" w:hAnsiTheme="minorBidi" w:cstheme="minorBidi"/>
                <w:b w:val="0"/>
                <w:bCs w:val="0"/>
              </w:rPr>
              <w:t>held.</w:t>
            </w:r>
          </w:p>
          <w:p w14:paraId="69517682" w14:textId="660DFF15" w:rsidR="00B3457D" w:rsidRPr="00AE2656" w:rsidRDefault="002D4F0C" w:rsidP="00B3457D">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 xml:space="preserve">GLLSP-II PIU New Town Phase 1, </w:t>
            </w:r>
            <w:r w:rsidR="0047070B">
              <w:rPr>
                <w:rFonts w:asciiTheme="minorBidi" w:hAnsiTheme="minorBidi" w:cstheme="minorBidi"/>
                <w:iCs/>
              </w:rPr>
              <w:lastRenderedPageBreak/>
              <w:t>Main Airport Road Gwadar</w:t>
            </w:r>
          </w:p>
          <w:p w14:paraId="2CBAB95E" w14:textId="15AEBBF6" w:rsidR="00B3457D" w:rsidRPr="00B40425" w:rsidRDefault="002D4F0C" w:rsidP="008122E5">
            <w:pPr>
              <w:pStyle w:val="TableParagraph"/>
              <w:tabs>
                <w:tab w:val="left" w:pos="0"/>
              </w:tabs>
              <w:spacing w:before="120"/>
              <w:ind w:right="57"/>
              <w:rPr>
                <w:rFonts w:asciiTheme="minorBidi" w:hAnsiTheme="minorBidi" w:cstheme="minorBidi"/>
                <w:b w:val="0"/>
                <w:bCs w:val="0"/>
                <w:color w:val="000000" w:themeColor="text1"/>
              </w:rPr>
            </w:pPr>
            <w:r w:rsidRPr="00B40425">
              <w:rPr>
                <w:rFonts w:asciiTheme="minorBidi" w:hAnsiTheme="minorBidi" w:cstheme="minorBidi"/>
                <w:b w:val="0"/>
                <w:bCs w:val="0"/>
                <w:color w:val="000000" w:themeColor="text1"/>
              </w:rPr>
              <w:t>The date and time of the p</w:t>
            </w:r>
            <w:r w:rsidR="00B3457D" w:rsidRPr="00B40425">
              <w:rPr>
                <w:rFonts w:asciiTheme="minorBidi" w:hAnsiTheme="minorBidi" w:cstheme="minorBidi"/>
                <w:b w:val="0"/>
                <w:bCs w:val="0"/>
                <w:color w:val="000000" w:themeColor="text1"/>
              </w:rPr>
              <w:t>re-bid meeting</w:t>
            </w:r>
            <w:r w:rsidR="001F10C8" w:rsidRPr="00B40425">
              <w:rPr>
                <w:rFonts w:asciiTheme="minorBidi" w:hAnsiTheme="minorBidi" w:cstheme="minorBidi"/>
                <w:b w:val="0"/>
                <w:bCs w:val="0"/>
                <w:color w:val="000000" w:themeColor="text1"/>
              </w:rPr>
              <w:t xml:space="preserve"> is</w:t>
            </w:r>
            <w:r w:rsidR="00262EE2">
              <w:rPr>
                <w:rFonts w:asciiTheme="minorBidi" w:hAnsiTheme="minorBidi" w:cstheme="minorBidi"/>
                <w:b w:val="0"/>
                <w:bCs w:val="0"/>
                <w:color w:val="000000" w:themeColor="text1"/>
              </w:rPr>
              <w:t xml:space="preserve"> </w:t>
            </w:r>
            <w:r w:rsidR="00B64C70">
              <w:rPr>
                <w:rFonts w:asciiTheme="minorBidi" w:hAnsiTheme="minorBidi" w:cstheme="minorBidi"/>
                <w:b w:val="0"/>
                <w:bCs w:val="0"/>
                <w:color w:val="000000" w:themeColor="text1"/>
              </w:rPr>
              <w:t>12</w:t>
            </w:r>
            <w:r w:rsidR="00B64C70" w:rsidRPr="00B64C70">
              <w:rPr>
                <w:rFonts w:asciiTheme="minorBidi" w:hAnsiTheme="minorBidi" w:cstheme="minorBidi"/>
                <w:b w:val="0"/>
                <w:bCs w:val="0"/>
                <w:color w:val="000000" w:themeColor="text1"/>
                <w:vertAlign w:val="superscript"/>
              </w:rPr>
              <w:t>th</w:t>
            </w:r>
            <w:r w:rsidR="00B64C70">
              <w:rPr>
                <w:rFonts w:asciiTheme="minorBidi" w:hAnsiTheme="minorBidi" w:cstheme="minorBidi"/>
                <w:b w:val="0"/>
                <w:bCs w:val="0"/>
                <w:color w:val="000000" w:themeColor="text1"/>
              </w:rPr>
              <w:t xml:space="preserve"> May,2025</w:t>
            </w:r>
            <w:r w:rsidR="00B5315A">
              <w:rPr>
                <w:rFonts w:asciiTheme="minorBidi" w:hAnsiTheme="minorBidi" w:cstheme="minorBidi"/>
                <w:b w:val="0"/>
                <w:bCs w:val="0"/>
                <w:color w:val="000000" w:themeColor="text1"/>
              </w:rPr>
              <w:t xml:space="preserve"> at 12:00 PM</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253D0F26" w:rsidR="00357586" w:rsidRPr="00357586" w:rsidRDefault="002D4F0C" w:rsidP="00835F8B">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835F8B">
              <w:rPr>
                <w:rFonts w:asciiTheme="minorBidi" w:hAnsiTheme="minorBidi" w:cstheme="minorBidi"/>
                <w:b w:val="0"/>
                <w:bCs w:val="0"/>
                <w:color w:val="000000" w:themeColor="text1"/>
              </w:rPr>
              <w:t>1,3</w:t>
            </w:r>
            <w:r w:rsidR="00262EE2">
              <w:rPr>
                <w:rFonts w:asciiTheme="minorBidi" w:hAnsiTheme="minorBidi" w:cstheme="minorBidi"/>
                <w:b w:val="0"/>
                <w:bCs w:val="0"/>
                <w:color w:val="000000" w:themeColor="text1"/>
              </w:rPr>
              <w:t>00,000/=</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69C2E065" w14:textId="4FCCAA5F" w:rsidR="00262EE2" w:rsidRDefault="00677DAE"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Pr="00677DAE">
              <w:rPr>
                <w:rFonts w:asciiTheme="minorBidi" w:hAnsiTheme="minorBidi" w:cstheme="minorBidi"/>
                <w:b w:val="0"/>
                <w:bCs w:val="0"/>
              </w:rPr>
              <w:tab/>
            </w:r>
            <w:r w:rsidR="00B64C70">
              <w:rPr>
                <w:rFonts w:asciiTheme="minorBidi" w:hAnsiTheme="minorBidi" w:cstheme="minorBidi"/>
                <w:b w:val="0"/>
                <w:bCs w:val="0"/>
                <w:i/>
                <w:iCs/>
              </w:rPr>
              <w:t>2</w:t>
            </w:r>
            <w:r w:rsidR="00B64C70" w:rsidRPr="00B64C70">
              <w:rPr>
                <w:rFonts w:asciiTheme="minorBidi" w:hAnsiTheme="minorBidi" w:cstheme="minorBidi"/>
                <w:b w:val="0"/>
                <w:bCs w:val="0"/>
                <w:i/>
                <w:iCs/>
                <w:vertAlign w:val="superscript"/>
              </w:rPr>
              <w:t>nd</w:t>
            </w:r>
            <w:r w:rsidR="00B64C70">
              <w:rPr>
                <w:rFonts w:asciiTheme="minorBidi" w:hAnsiTheme="minorBidi" w:cstheme="minorBidi"/>
                <w:b w:val="0"/>
                <w:bCs w:val="0"/>
                <w:i/>
                <w:iCs/>
              </w:rPr>
              <w:t xml:space="preserve"> June,2025</w:t>
            </w:r>
            <w:r w:rsidR="00262EE2">
              <w:rPr>
                <w:rFonts w:asciiTheme="minorBidi" w:hAnsiTheme="minorBidi" w:cstheme="minorBidi"/>
                <w:b w:val="0"/>
                <w:bCs w:val="0"/>
                <w:i/>
                <w:iCs/>
              </w:rPr>
              <w:t xml:space="preserve"> </w:t>
            </w:r>
            <w:r w:rsidR="009C448C">
              <w:rPr>
                <w:rFonts w:asciiTheme="minorBidi" w:hAnsiTheme="minorBidi" w:cstheme="minorBidi"/>
                <w:b w:val="0"/>
                <w:bCs w:val="0"/>
                <w:i/>
                <w:iCs/>
              </w:rPr>
              <w:t>at 11</w:t>
            </w:r>
            <w:r w:rsidR="00E4539F">
              <w:rPr>
                <w:rFonts w:asciiTheme="minorBidi" w:hAnsiTheme="minorBidi" w:cstheme="minorBidi"/>
                <w:b w:val="0"/>
                <w:bCs w:val="0"/>
                <w:i/>
                <w:iCs/>
              </w:rPr>
              <w:t>:</w:t>
            </w:r>
            <w:r w:rsidR="009C448C">
              <w:rPr>
                <w:rFonts w:asciiTheme="minorBidi" w:hAnsiTheme="minorBidi" w:cstheme="minorBidi"/>
                <w:b w:val="0"/>
                <w:bCs w:val="0"/>
                <w:i/>
                <w:iCs/>
              </w:rPr>
              <w:t xml:space="preserve">00 AM </w:t>
            </w:r>
            <w:r w:rsidRPr="002221C5">
              <w:rPr>
                <w:rFonts w:asciiTheme="minorBidi" w:hAnsiTheme="minorBidi" w:cstheme="minorBidi"/>
                <w:b w:val="0"/>
                <w:bCs w:val="0"/>
              </w:rPr>
              <w:t>and bids shall be op</w:t>
            </w:r>
            <w:r w:rsidR="002D4F0C" w:rsidRPr="002221C5">
              <w:rPr>
                <w:rFonts w:asciiTheme="minorBidi" w:hAnsiTheme="minorBidi" w:cstheme="minorBidi"/>
                <w:b w:val="0"/>
                <w:bCs w:val="0"/>
              </w:rPr>
              <w:t xml:space="preserve">ened immediately thereafter </w:t>
            </w:r>
            <w:r w:rsidR="00B64C70">
              <w:rPr>
                <w:rFonts w:asciiTheme="minorBidi" w:hAnsiTheme="minorBidi" w:cstheme="minorBidi"/>
                <w:b w:val="0"/>
                <w:bCs w:val="0"/>
              </w:rPr>
              <w:t>11:</w:t>
            </w:r>
            <w:r w:rsidR="009C448C">
              <w:rPr>
                <w:rFonts w:asciiTheme="minorBidi" w:hAnsiTheme="minorBidi" w:cstheme="minorBidi"/>
                <w:b w:val="0"/>
                <w:bCs w:val="0"/>
              </w:rPr>
              <w:t>15</w:t>
            </w:r>
            <w:r w:rsidR="00B64C70">
              <w:rPr>
                <w:rFonts w:asciiTheme="minorBidi" w:hAnsiTheme="minorBidi" w:cstheme="minorBidi"/>
                <w:b w:val="0"/>
                <w:bCs w:val="0"/>
              </w:rPr>
              <w:t xml:space="preserve"> AM</w:t>
            </w:r>
          </w:p>
          <w:p w14:paraId="60EA5EEE" w14:textId="4C37C8BC"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1B1B3C2D"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proofErr w:type="gramStart"/>
            <w:r w:rsidR="00262EE2">
              <w:rPr>
                <w:rFonts w:asciiTheme="minorBidi" w:hAnsiTheme="minorBidi" w:cstheme="minorBidi"/>
                <w:b w:val="0"/>
                <w:bCs w:val="0"/>
                <w:color w:val="000000" w:themeColor="text1"/>
                <w:u w:val="single"/>
              </w:rPr>
              <w:t xml:space="preserve">10 </w:t>
            </w:r>
            <w:r w:rsidRPr="003B38BA">
              <w:rPr>
                <w:rFonts w:asciiTheme="minorBidi" w:hAnsiTheme="minorBidi" w:cstheme="minorBidi"/>
                <w:b w:val="0"/>
                <w:bCs w:val="0"/>
                <w:color w:val="000000" w:themeColor="text1"/>
              </w:rPr>
              <w:t xml:space="preserve"> percent</w:t>
            </w:r>
            <w:proofErr w:type="gramEnd"/>
            <w:r w:rsidRPr="003B38BA">
              <w:rPr>
                <w:rFonts w:asciiTheme="minorBidi" w:hAnsiTheme="minorBidi" w:cstheme="minorBidi"/>
                <w:b w:val="0"/>
                <w:bCs w:val="0"/>
                <w:color w:val="000000" w:themeColor="text1"/>
              </w:rPr>
              <w:t xml:space="preserve">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AB5BBD">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AB5BBD">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AB5BBD">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AB5BBD">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4F203E66"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AB5BBD"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AB5BBD"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5C23DA6C" w:rsidR="00852C46" w:rsidRPr="00942447" w:rsidRDefault="00202C30" w:rsidP="00852C46">
            <w:pPr>
              <w:pStyle w:val="Footer"/>
              <w:tabs>
                <w:tab w:val="left" w:pos="395"/>
                <w:tab w:val="left" w:pos="1646"/>
              </w:tabs>
              <w:rPr>
                <w:rFonts w:cs="Arial"/>
                <w:b/>
                <w:bCs/>
                <w:color w:val="595959" w:themeColor="text1" w:themeTint="A6"/>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 xml:space="preserve">from </w:t>
            </w:r>
            <w:r w:rsidR="00FA737C">
              <w:rPr>
                <w:rFonts w:cs="Arial"/>
                <w:lang w:val="en-GB"/>
              </w:rPr>
              <w:t>Main Dureji Road to Suleman Channal goth</w:t>
            </w:r>
            <w:r w:rsidR="00852C46" w:rsidRPr="00942447">
              <w:rPr>
                <w:rFonts w:cs="Arial"/>
                <w:color w:val="000000" w:themeColor="text1"/>
                <w:lang w:val="en-GB"/>
              </w:rPr>
              <w:t>-</w:t>
            </w:r>
            <w:r w:rsidR="00852C46" w:rsidRPr="00942447">
              <w:rPr>
                <w:rFonts w:cs="Arial"/>
                <w:color w:val="000000" w:themeColor="text1"/>
              </w:rPr>
              <w:t xml:space="preserve"> Ref. No: </w:t>
            </w:r>
            <w:r w:rsidR="00835F8B">
              <w:rPr>
                <w:rFonts w:asciiTheme="minorBidi" w:hAnsiTheme="minorBidi" w:cstheme="minorBidi"/>
                <w:iCs/>
              </w:rPr>
              <w:t>PAK-2000002331-0090-W-NCB(1.3.20)</w:t>
            </w:r>
          </w:p>
          <w:p w14:paraId="0B9EB5EB" w14:textId="77777777" w:rsidR="00202C30" w:rsidRDefault="00202C30" w:rsidP="00622CA4">
            <w:pPr>
              <w:spacing w:line="276" w:lineRule="auto"/>
            </w:pPr>
          </w:p>
          <w:p w14:paraId="62B59CDC" w14:textId="0C7B7AE5" w:rsidR="00202C30" w:rsidRDefault="00202C30" w:rsidP="00622CA4">
            <w:pPr>
              <w:spacing w:line="276" w:lineRule="auto"/>
            </w:pPr>
            <w:r>
              <w:t>“Defects liability period: the defects liability period is</w:t>
            </w:r>
            <w:r w:rsidR="00852C46">
              <w:rPr>
                <w:u w:val="single"/>
              </w:rPr>
              <w:t xml:space="preserve"> </w:t>
            </w:r>
            <w:r w:rsidR="00B64C70">
              <w:rPr>
                <w:u w:val="single"/>
              </w:rPr>
              <w:t>12</w:t>
            </w:r>
            <w:r w:rsidR="00852C46">
              <w:rPr>
                <w:u w:val="single"/>
              </w:rPr>
              <w:t xml:space="preserve"> Months or </w:t>
            </w:r>
            <w:r w:rsidR="00B64C70">
              <w:rPr>
                <w:u w:val="single"/>
              </w:rPr>
              <w:t>36</w:t>
            </w:r>
            <w:r w:rsidR="00852C46">
              <w:rPr>
                <w:u w:val="single"/>
              </w:rPr>
              <w:t>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14CC04D8"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AD08C4">
              <w:rPr>
                <w:color w:val="000000" w:themeColor="text1"/>
                <w:u w:val="single"/>
              </w:rPr>
              <w:t xml:space="preserve"> Ghulam Muhammad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 xml:space="preserve">nit </w:t>
            </w:r>
            <w:r w:rsidR="00AD08C4">
              <w:rPr>
                <w:color w:val="000000" w:themeColor="text1"/>
                <w:u w:val="single"/>
              </w:rPr>
              <w:t xml:space="preserve">Lasbela </w:t>
            </w:r>
          </w:p>
          <w:p w14:paraId="5B5D9FE4" w14:textId="77777777" w:rsidR="00202C30" w:rsidRPr="00D157A6" w:rsidRDefault="00202C30" w:rsidP="00622CA4">
            <w:pPr>
              <w:spacing w:line="276" w:lineRule="auto"/>
              <w:rPr>
                <w:color w:val="FF0000"/>
              </w:rPr>
            </w:pPr>
          </w:p>
          <w:p w14:paraId="31CBD023" w14:textId="32308DC4" w:rsidR="00202C30" w:rsidRDefault="00622CA4" w:rsidP="00622CA4">
            <w:pPr>
              <w:spacing w:line="276" w:lineRule="auto"/>
            </w:pPr>
            <w:r>
              <w:t>“Site: the site is located at</w:t>
            </w:r>
            <w:r w:rsidR="00BF1E3A">
              <w:t xml:space="preserve"> D</w:t>
            </w:r>
            <w:r w:rsidR="004A42FD">
              <w:t xml:space="preserve">istrict </w:t>
            </w:r>
            <w:r w:rsidR="00AD08C4">
              <w:t>Lasbela</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7247CABF"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B64C70">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0AC64B9E"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F95DFF">
              <w:rPr>
                <w:rFonts w:cs="Arial"/>
                <w:lang w:val="en-GB"/>
              </w:rPr>
              <w:t xml:space="preserve">from </w:t>
            </w:r>
            <w:r w:rsidR="00FA737C">
              <w:rPr>
                <w:rFonts w:cs="Arial"/>
                <w:lang w:val="en-GB"/>
              </w:rPr>
              <w:t>Main Dureji Road to Suleman Channal goth</w:t>
            </w:r>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835F8B">
              <w:rPr>
                <w:rFonts w:asciiTheme="minorBidi" w:hAnsiTheme="minorBidi" w:cstheme="minorBidi"/>
                <w:iCs/>
              </w:rPr>
              <w:t>PAK-2000002331-0090-W-NCB(1.3.20)</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lastRenderedPageBreak/>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t>Project</w:t>
            </w:r>
            <w:r w:rsidR="00AB76C0">
              <w:t xml:space="preserve"> Manager</w:t>
            </w:r>
          </w:p>
          <w:p w14:paraId="744FA1AB" w14:textId="77777777" w:rsidR="00497355" w:rsidRDefault="002969FF" w:rsidP="002969FF">
            <w:pPr>
              <w:pStyle w:val="ListParagraph"/>
              <w:numPr>
                <w:ilvl w:val="0"/>
                <w:numId w:val="43"/>
              </w:numPr>
              <w:spacing w:before="120" w:after="120" w:line="276" w:lineRule="auto"/>
              <w:ind w:left="714" w:hanging="357"/>
            </w:pPr>
            <w:r>
              <w:t>Field Supervisor</w:t>
            </w:r>
          </w:p>
          <w:p w14:paraId="3A392123" w14:textId="77777777" w:rsidR="00FA737C" w:rsidRDefault="00FA737C" w:rsidP="002969FF">
            <w:pPr>
              <w:pStyle w:val="ListParagraph"/>
              <w:numPr>
                <w:ilvl w:val="0"/>
                <w:numId w:val="43"/>
              </w:numPr>
              <w:spacing w:before="120" w:after="120" w:line="276" w:lineRule="auto"/>
              <w:ind w:left="714" w:hanging="357"/>
            </w:pPr>
            <w:r>
              <w:t>Surveyor</w:t>
            </w:r>
          </w:p>
          <w:p w14:paraId="4BCE505A" w14:textId="58517925" w:rsidR="00FA737C" w:rsidRPr="00B040D5" w:rsidRDefault="00FA737C"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w:t>
            </w:r>
            <w:r w:rsidRPr="00641CDA">
              <w:lastRenderedPageBreak/>
              <w:t>included in the Program of Works. The program shall identify 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lastRenderedPageBreak/>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lastRenderedPageBreak/>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w:t>
            </w:r>
            <w:r w:rsidRPr="00105792">
              <w:rPr>
                <w:rFonts w:eastAsia="Times New Roman" w:cs="Times New Roman"/>
                <w:b w:val="0"/>
                <w:bCs w:val="0"/>
                <w:color w:val="auto"/>
                <w:sz w:val="24"/>
                <w:szCs w:val="24"/>
                <w:lang w:eastAsia="en-US"/>
              </w:rPr>
              <w:lastRenderedPageBreak/>
              <w:t>periods, of all payments to which the Contractor will be entitled under the Contract and the Contractor shall subsequently supply revised cash flow estimates at quarterly 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lastRenderedPageBreak/>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lastRenderedPageBreak/>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lastRenderedPageBreak/>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lastRenderedPageBreak/>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The Engineer’s review or comments on such plan shall not relieve nor shall such review and comments to be construed as limiting in any manner the Contractor’s obligations to undertake 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lastRenderedPageBreak/>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lastRenderedPageBreak/>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lastRenderedPageBreak/>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lastRenderedPageBreak/>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w:t>
      </w:r>
      <w:r w:rsidRPr="00641CDA">
        <w:lastRenderedPageBreak/>
        <w:t xml:space="preserve">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t>
      </w:r>
      <w:r w:rsidRPr="00641CDA">
        <w:lastRenderedPageBreak/>
        <w:t>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lastRenderedPageBreak/>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lastRenderedPageBreak/>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lastRenderedPageBreak/>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t>All types of gloves, cotton, leather or PVC conforming to BS 1651 are acceptable.</w:t>
            </w:r>
          </w:p>
          <w:p w14:paraId="050C3E7E" w14:textId="77777777" w:rsidR="00BF62C5" w:rsidRPr="00641CDA" w:rsidRDefault="00BF62C5" w:rsidP="00BF0E03">
            <w:pPr>
              <w:jc w:val="both"/>
            </w:pPr>
            <w:r w:rsidRPr="00641CDA">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lastRenderedPageBreak/>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lastRenderedPageBreak/>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AB5BBD">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AB5BBD">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AB5BBD">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AB5BBD">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zwOgIAAIMEAAAOAAAAZHJzL2Uyb0RvYy54bWysVE1v2zAMvQ/YfxB0X5yk+Z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BAA55" w14:textId="77777777" w:rsidR="00AB5BBD" w:rsidRDefault="00AB5BBD">
      <w:r>
        <w:separator/>
      </w:r>
    </w:p>
  </w:endnote>
  <w:endnote w:type="continuationSeparator" w:id="0">
    <w:p w14:paraId="6CE50239" w14:textId="77777777" w:rsidR="00AB5BBD" w:rsidRDefault="00AB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E3912">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2C08C193" w:rsidR="00CA47AA" w:rsidRPr="00A520A6" w:rsidRDefault="00835F8B" w:rsidP="008C65F4">
    <w:pPr>
      <w:tabs>
        <w:tab w:val="left" w:pos="0"/>
      </w:tabs>
      <w:rPr>
        <w:rFonts w:asciiTheme="minorBidi" w:hAnsiTheme="minorBidi" w:cstheme="minorBidi"/>
        <w:b/>
        <w:sz w:val="40"/>
      </w:rPr>
    </w:pPr>
    <w:r>
      <w:rPr>
        <w:rFonts w:cs="Arial"/>
        <w:sz w:val="20"/>
        <w:szCs w:val="20"/>
        <w:lang w:val="en-GB"/>
      </w:rPr>
      <w:t>Construction of Road From Main Dureji Road to Suleman Chanal Goth</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PAK-2000002331-0090-W-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1.3.20)</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E3912">
          <w:rPr>
            <w:rStyle w:val="PageNumber"/>
            <w:rFonts w:cs="Arial"/>
            <w:noProof/>
            <w:sz w:val="20"/>
            <w:szCs w:val="20"/>
          </w:rPr>
          <w:t>80</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41A2F365"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670AE0B9" w14:textId="03176193" w:rsidR="00CA47AA" w:rsidRPr="00E1645F" w:rsidRDefault="00835F8B" w:rsidP="00DC09C0">
    <w:pPr>
      <w:pStyle w:val="Footer"/>
      <w:tabs>
        <w:tab w:val="left" w:pos="395"/>
        <w:tab w:val="left" w:pos="1646"/>
      </w:tabs>
    </w:pPr>
    <w:r>
      <w:rPr>
        <w:rFonts w:cs="Arial"/>
        <w:sz w:val="20"/>
        <w:szCs w:val="20"/>
        <w:lang w:val="en-GB"/>
      </w:rPr>
      <w:t>Construction of Road From Main Dureji Road to Suleman Chanal Goth</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E3912">
          <w:rPr>
            <w:rStyle w:val="PageNumber"/>
            <w:rFonts w:cs="Arial"/>
            <w:noProof/>
            <w:sz w:val="20"/>
            <w:szCs w:val="20"/>
          </w:rPr>
          <w:t>106</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3D313F6B"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11FDFCF6" w14:textId="2FAAAA08" w:rsidR="00CA47AA" w:rsidRPr="003D10E2" w:rsidRDefault="00835F8B"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Construction of Road From Main Dureji Road to Suleman Chanal Goth</w:t>
    </w:r>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3E3912">
          <w:rPr>
            <w:rFonts w:asciiTheme="minorBidi" w:hAnsiTheme="minorBidi" w:cstheme="minorBidi"/>
            <w:noProof/>
            <w:sz w:val="20"/>
            <w:szCs w:val="20"/>
          </w:rPr>
          <w:t>128</w:t>
        </w:r>
        <w:r>
          <w:rPr>
            <w:rFonts w:asciiTheme="minorBidi" w:hAnsiTheme="minorBidi" w:cstheme="minorBidi"/>
            <w:noProof/>
            <w:sz w:val="20"/>
            <w:szCs w:val="20"/>
          </w:rPr>
          <w:fldChar w:fldCharType="end"/>
        </w:r>
      </w:sdtContent>
    </w:sdt>
  </w:p>
  <w:p w14:paraId="13F72810" w14:textId="24B91BCD"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E3912">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E3912">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2BE36970" w:rsidR="00CA47AA" w:rsidRPr="00A520A6" w:rsidRDefault="00835F8B" w:rsidP="008C65F4">
    <w:pPr>
      <w:tabs>
        <w:tab w:val="left" w:pos="0"/>
      </w:tabs>
      <w:rPr>
        <w:rFonts w:asciiTheme="minorBidi" w:hAnsiTheme="minorBidi" w:cstheme="minorBidi"/>
        <w:b/>
        <w:sz w:val="40"/>
      </w:rPr>
    </w:pPr>
    <w:r>
      <w:rPr>
        <w:rFonts w:cs="Arial"/>
        <w:sz w:val="20"/>
        <w:szCs w:val="20"/>
        <w:lang w:val="en-GB"/>
      </w:rPr>
      <w:t>Construction of Road From Main Dureji Road to Suleman Chanal Goth</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PAK-2000002331-0090-W-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1.3.20)</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E3912">
          <w:rPr>
            <w:rFonts w:asciiTheme="minorBidi" w:hAnsiTheme="minorBidi" w:cstheme="minorBidi"/>
            <w:noProof/>
            <w:sz w:val="20"/>
            <w:szCs w:val="20"/>
          </w:rPr>
          <w:t>22</w:t>
        </w:r>
        <w:r w:rsidRPr="006C0937">
          <w:rPr>
            <w:rFonts w:asciiTheme="minorBidi" w:hAnsiTheme="minorBidi" w:cstheme="minorBidi"/>
            <w:noProof/>
            <w:sz w:val="20"/>
            <w:szCs w:val="20"/>
          </w:rPr>
          <w:fldChar w:fldCharType="end"/>
        </w:r>
      </w:sdtContent>
    </w:sdt>
  </w:p>
  <w:p w14:paraId="6C1FFB90" w14:textId="3C22C7E4"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137BD0F6" w14:textId="0C091776" w:rsidR="00CA47AA" w:rsidRPr="006C0937" w:rsidRDefault="00835F8B"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Dureji Road to Suleman Chanal Goth</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E3912">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73E44A31" w14:textId="51BEB3CB"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r>
      <w:rPr>
        <w:rFonts w:asciiTheme="minorBidi" w:hAnsiTheme="minorBidi" w:cstheme="minorBidi"/>
        <w:iCs/>
        <w:sz w:val="20"/>
        <w:szCs w:val="20"/>
      </w:rPr>
      <w:tab/>
    </w:r>
  </w:p>
  <w:p w14:paraId="3358C198" w14:textId="488039A4" w:rsidR="00CA47AA" w:rsidRPr="006C0937" w:rsidRDefault="00835F8B" w:rsidP="006972D8">
    <w:pPr>
      <w:tabs>
        <w:tab w:val="left" w:pos="5772"/>
      </w:tabs>
      <w:rPr>
        <w:rFonts w:cs="Arial"/>
        <w:b/>
        <w:bCs/>
        <w:color w:val="595959" w:themeColor="text1" w:themeTint="A6"/>
        <w:sz w:val="20"/>
        <w:szCs w:val="20"/>
        <w:lang w:val="en-GB"/>
      </w:rPr>
    </w:pPr>
    <w:r>
      <w:rPr>
        <w:rFonts w:cs="Arial"/>
        <w:sz w:val="20"/>
        <w:szCs w:val="20"/>
        <w:lang w:val="en-GB"/>
      </w:rPr>
      <w:t>Construction of Road From Main Dureji Road to Suleman Chanal Goth</w:t>
    </w:r>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E3912">
          <w:rPr>
            <w:rStyle w:val="PageNumber"/>
            <w:rFonts w:cs="Arial"/>
            <w:noProof/>
            <w:sz w:val="20"/>
            <w:szCs w:val="20"/>
          </w:rPr>
          <w:t>30</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6E900A6B"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3A984A37" w14:textId="263A56CD" w:rsidR="00CA47AA" w:rsidRPr="003D10E2" w:rsidRDefault="00835F8B"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Dureji Road to Suleman Chanal Goth</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E3912">
          <w:rPr>
            <w:rStyle w:val="PageNumber"/>
            <w:rFonts w:cs="Arial"/>
            <w:noProof/>
            <w:sz w:val="20"/>
            <w:szCs w:val="20"/>
          </w:rPr>
          <w:t>52</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5C49F93D"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32B80932" w14:textId="2CC28E54" w:rsidR="00CA47AA" w:rsidRPr="003D10E2" w:rsidRDefault="00835F8B"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Dureji Road to Suleman Chanal Goth</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E3912">
          <w:rPr>
            <w:rStyle w:val="PageNumber"/>
            <w:rFonts w:cs="Arial"/>
            <w:noProof/>
            <w:sz w:val="20"/>
            <w:szCs w:val="20"/>
          </w:rPr>
          <w:t>72</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13AF8A3F"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835F8B">
      <w:rPr>
        <w:rFonts w:asciiTheme="minorBidi" w:hAnsiTheme="minorBidi" w:cstheme="minorBidi"/>
        <w:iCs/>
        <w:sz w:val="20"/>
        <w:szCs w:val="20"/>
      </w:rPr>
      <w:t>PAK-2000002331-0090-W-</w:t>
    </w:r>
    <w:proofErr w:type="gramStart"/>
    <w:r w:rsidR="00835F8B">
      <w:rPr>
        <w:rFonts w:asciiTheme="minorBidi" w:hAnsiTheme="minorBidi" w:cstheme="minorBidi"/>
        <w:iCs/>
        <w:sz w:val="20"/>
        <w:szCs w:val="20"/>
      </w:rPr>
      <w:t>NCB(</w:t>
    </w:r>
    <w:proofErr w:type="gramEnd"/>
    <w:r w:rsidR="00835F8B">
      <w:rPr>
        <w:rFonts w:asciiTheme="minorBidi" w:hAnsiTheme="minorBidi" w:cstheme="minorBidi"/>
        <w:iCs/>
        <w:sz w:val="20"/>
        <w:szCs w:val="20"/>
      </w:rPr>
      <w:t>1.3.20)</w:t>
    </w:r>
  </w:p>
  <w:p w14:paraId="35DFBD03" w14:textId="70CC828B" w:rsidR="00CA47AA" w:rsidRPr="003D10E2" w:rsidRDefault="00835F8B"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Construction of Road From Main Dureji Road to Suleman Chanal Goth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80DF" w14:textId="77777777" w:rsidR="00AB5BBD" w:rsidRDefault="00AB5BBD">
      <w:r>
        <w:separator/>
      </w:r>
    </w:p>
  </w:footnote>
  <w:footnote w:type="continuationSeparator" w:id="0">
    <w:p w14:paraId="515296F2" w14:textId="77777777" w:rsidR="00AB5BBD" w:rsidRDefault="00AB5BBD">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currency(ies)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64837"/>
    <w:rsid w:val="00071277"/>
    <w:rsid w:val="0007276A"/>
    <w:rsid w:val="000742F9"/>
    <w:rsid w:val="0007527B"/>
    <w:rsid w:val="000758B4"/>
    <w:rsid w:val="00076450"/>
    <w:rsid w:val="00080A84"/>
    <w:rsid w:val="00080B3E"/>
    <w:rsid w:val="000811DF"/>
    <w:rsid w:val="000863E5"/>
    <w:rsid w:val="00087AC5"/>
    <w:rsid w:val="000901BD"/>
    <w:rsid w:val="00090B94"/>
    <w:rsid w:val="000923E6"/>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3A9A"/>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D29"/>
    <w:rsid w:val="003479F8"/>
    <w:rsid w:val="00350DEA"/>
    <w:rsid w:val="00350FB6"/>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3A89"/>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12"/>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2E3"/>
    <w:rsid w:val="00483A4A"/>
    <w:rsid w:val="004853B1"/>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671D"/>
    <w:rsid w:val="005D6A05"/>
    <w:rsid w:val="005E0ABE"/>
    <w:rsid w:val="005E5C32"/>
    <w:rsid w:val="005E5D8E"/>
    <w:rsid w:val="005E6F74"/>
    <w:rsid w:val="005E7ECF"/>
    <w:rsid w:val="005F1B4D"/>
    <w:rsid w:val="005F22BA"/>
    <w:rsid w:val="005F2FC4"/>
    <w:rsid w:val="005F344F"/>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0867"/>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1CD"/>
    <w:rsid w:val="00715C3A"/>
    <w:rsid w:val="00716849"/>
    <w:rsid w:val="00717E83"/>
    <w:rsid w:val="007226D2"/>
    <w:rsid w:val="00722CC3"/>
    <w:rsid w:val="00725D88"/>
    <w:rsid w:val="00732696"/>
    <w:rsid w:val="00732932"/>
    <w:rsid w:val="00733100"/>
    <w:rsid w:val="00734719"/>
    <w:rsid w:val="00735A4B"/>
    <w:rsid w:val="00736D89"/>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3A73"/>
    <w:rsid w:val="00834478"/>
    <w:rsid w:val="00835762"/>
    <w:rsid w:val="00835F8B"/>
    <w:rsid w:val="008367F6"/>
    <w:rsid w:val="008373DA"/>
    <w:rsid w:val="00840130"/>
    <w:rsid w:val="00840C76"/>
    <w:rsid w:val="00842C4C"/>
    <w:rsid w:val="0084461D"/>
    <w:rsid w:val="00844EDE"/>
    <w:rsid w:val="0084596F"/>
    <w:rsid w:val="0084681A"/>
    <w:rsid w:val="00846F42"/>
    <w:rsid w:val="00847A5C"/>
    <w:rsid w:val="008502DF"/>
    <w:rsid w:val="008507B6"/>
    <w:rsid w:val="00851E7B"/>
    <w:rsid w:val="008522C8"/>
    <w:rsid w:val="00852C46"/>
    <w:rsid w:val="00852CC3"/>
    <w:rsid w:val="00853718"/>
    <w:rsid w:val="00857A43"/>
    <w:rsid w:val="00862F42"/>
    <w:rsid w:val="0086430D"/>
    <w:rsid w:val="00870E46"/>
    <w:rsid w:val="00870F81"/>
    <w:rsid w:val="00871DD3"/>
    <w:rsid w:val="00873726"/>
    <w:rsid w:val="0087487F"/>
    <w:rsid w:val="00874887"/>
    <w:rsid w:val="00874E81"/>
    <w:rsid w:val="00875559"/>
    <w:rsid w:val="00876336"/>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448C"/>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2FE8"/>
    <w:rsid w:val="00A15582"/>
    <w:rsid w:val="00A16F8D"/>
    <w:rsid w:val="00A21897"/>
    <w:rsid w:val="00A22BF5"/>
    <w:rsid w:val="00A2393F"/>
    <w:rsid w:val="00A24A5C"/>
    <w:rsid w:val="00A252D4"/>
    <w:rsid w:val="00A25492"/>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B02E1"/>
    <w:rsid w:val="00AB046F"/>
    <w:rsid w:val="00AB2E55"/>
    <w:rsid w:val="00AB5BBD"/>
    <w:rsid w:val="00AB76C0"/>
    <w:rsid w:val="00AB7B0F"/>
    <w:rsid w:val="00AC0C00"/>
    <w:rsid w:val="00AC19BE"/>
    <w:rsid w:val="00AC21AC"/>
    <w:rsid w:val="00AC3A4A"/>
    <w:rsid w:val="00AC5D3A"/>
    <w:rsid w:val="00AC5E5F"/>
    <w:rsid w:val="00AC7000"/>
    <w:rsid w:val="00AD07AC"/>
    <w:rsid w:val="00AD08C4"/>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15A"/>
    <w:rsid w:val="00B53F9B"/>
    <w:rsid w:val="00B54017"/>
    <w:rsid w:val="00B555E3"/>
    <w:rsid w:val="00B56690"/>
    <w:rsid w:val="00B610E2"/>
    <w:rsid w:val="00B61AB0"/>
    <w:rsid w:val="00B63F14"/>
    <w:rsid w:val="00B64C70"/>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305B"/>
    <w:rsid w:val="00B931C7"/>
    <w:rsid w:val="00B93381"/>
    <w:rsid w:val="00B94AF6"/>
    <w:rsid w:val="00B95C8B"/>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304C5"/>
    <w:rsid w:val="00E3062A"/>
    <w:rsid w:val="00E341ED"/>
    <w:rsid w:val="00E36929"/>
    <w:rsid w:val="00E36ED9"/>
    <w:rsid w:val="00E371F8"/>
    <w:rsid w:val="00E411EF"/>
    <w:rsid w:val="00E41FD4"/>
    <w:rsid w:val="00E42F4C"/>
    <w:rsid w:val="00E44CEE"/>
    <w:rsid w:val="00E4539F"/>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0BE"/>
    <w:rsid w:val="00E9019B"/>
    <w:rsid w:val="00E918DA"/>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3440"/>
    <w:rsid w:val="00F83740"/>
    <w:rsid w:val="00F83B76"/>
    <w:rsid w:val="00F85C29"/>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6A48"/>
    <w:rsid w:val="00FA737C"/>
    <w:rsid w:val="00FB1B53"/>
    <w:rsid w:val="00FB2E25"/>
    <w:rsid w:val="00FB547E"/>
    <w:rsid w:val="00FB781E"/>
    <w:rsid w:val="00FC210B"/>
    <w:rsid w:val="00FC70E7"/>
    <w:rsid w:val="00FD00E2"/>
    <w:rsid w:val="00FD14CE"/>
    <w:rsid w:val="00FD1EEC"/>
    <w:rsid w:val="00FD29A4"/>
    <w:rsid w:val="00FD350B"/>
    <w:rsid w:val="00FD3CB8"/>
    <w:rsid w:val="00FD52B5"/>
    <w:rsid w:val="00FD570F"/>
    <w:rsid w:val="00FD709E"/>
    <w:rsid w:val="00FD7A7D"/>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B8E706-9CBC-4AF7-8524-EA252808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4080</TotalTime>
  <Pages>1</Pages>
  <Words>34415</Words>
  <Characters>196172</Characters>
  <Application>Microsoft Office Word</Application>
  <DocSecurity>0</DocSecurity>
  <Lines>1634</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230127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305</cp:revision>
  <cp:lastPrinted>2020-05-22T14:45:00Z</cp:lastPrinted>
  <dcterms:created xsi:type="dcterms:W3CDTF">2022-11-28T06:48:00Z</dcterms:created>
  <dcterms:modified xsi:type="dcterms:W3CDTF">2025-05-02T10:58:00Z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